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E9D" w14:textId="4C69CCD8" w:rsidR="008E7AA2" w:rsidRPr="00FD7EDD" w:rsidRDefault="008E7AA2" w:rsidP="008E7AA2">
      <w:pPr>
        <w:spacing w:line="56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FD7EDD">
        <w:rPr>
          <w:rFonts w:eastAsia="標楷體" w:hAnsi="標楷體"/>
          <w:b/>
          <w:color w:val="000000"/>
          <w:sz w:val="36"/>
          <w:szCs w:val="36"/>
        </w:rPr>
        <w:t>台灣護理學會</w:t>
      </w:r>
    </w:p>
    <w:p w14:paraId="4521747B" w14:textId="77777777" w:rsidR="008E7AA2" w:rsidRDefault="008E7AA2" w:rsidP="008E7AA2">
      <w:pPr>
        <w:spacing w:line="5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  <w:lang w:eastAsia="zh-HK"/>
        </w:rPr>
        <w:t>個別型</w:t>
      </w:r>
      <w:r w:rsidRPr="00FD7EDD">
        <w:rPr>
          <w:rFonts w:eastAsia="標楷體" w:hAnsi="標楷體"/>
          <w:b/>
          <w:color w:val="000000"/>
          <w:sz w:val="36"/>
          <w:szCs w:val="36"/>
        </w:rPr>
        <w:t>研究計畫補助審查評分表</w:t>
      </w:r>
    </w:p>
    <w:p w14:paraId="2F7E60CC" w14:textId="77777777" w:rsidR="008E7AA2" w:rsidRPr="00FD7EDD" w:rsidRDefault="008E7AA2" w:rsidP="008E7AA2">
      <w:pPr>
        <w:spacing w:line="5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900"/>
        <w:gridCol w:w="900"/>
        <w:gridCol w:w="1620"/>
        <w:gridCol w:w="2340"/>
      </w:tblGrid>
      <w:tr w:rsidR="008E7AA2" w:rsidRPr="00E444F9" w14:paraId="16FA2A9D" w14:textId="77777777" w:rsidTr="00F17288">
        <w:trPr>
          <w:trHeight w:val="879"/>
        </w:trPr>
        <w:tc>
          <w:tcPr>
            <w:tcW w:w="1728" w:type="dxa"/>
            <w:shd w:val="clear" w:color="auto" w:fill="auto"/>
            <w:vAlign w:val="center"/>
          </w:tcPr>
          <w:p w14:paraId="1E5446A2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14:paraId="35DC376E" w14:textId="2E501803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4750F3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F959E3" w14:textId="11E44E04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3F586B12" w14:textId="77777777" w:rsidTr="00F17288">
        <w:trPr>
          <w:trHeight w:val="71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19803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計畫主持人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6FCC" w14:textId="7BAB92B6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AD49B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服務機構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FC92" w14:textId="5127B730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4A42B9DB" w14:textId="77777777" w:rsidTr="00F17288">
        <w:tc>
          <w:tcPr>
            <w:tcW w:w="3528" w:type="dxa"/>
            <w:gridSpan w:val="2"/>
            <w:shd w:val="clear" w:color="auto" w:fill="D9D9D9"/>
            <w:vAlign w:val="center"/>
          </w:tcPr>
          <w:p w14:paraId="3E105919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評分項目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436D978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配分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7418BB7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評分</w:t>
            </w:r>
          </w:p>
        </w:tc>
        <w:tc>
          <w:tcPr>
            <w:tcW w:w="3960" w:type="dxa"/>
            <w:gridSpan w:val="2"/>
            <w:shd w:val="clear" w:color="auto" w:fill="D9D9D9"/>
            <w:vAlign w:val="center"/>
          </w:tcPr>
          <w:p w14:paraId="4899AB05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審查意見</w:t>
            </w:r>
          </w:p>
        </w:tc>
      </w:tr>
      <w:tr w:rsidR="008E7AA2" w:rsidRPr="00E444F9" w14:paraId="3B96E0EE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7CE0D4A1" w14:textId="77777777" w:rsidR="008E7AA2" w:rsidRPr="00E444F9" w:rsidRDefault="008E7AA2" w:rsidP="00F17288">
            <w:pPr>
              <w:spacing w:beforeLines="30" w:before="108" w:afterLines="30" w:after="108" w:line="320" w:lineRule="exact"/>
              <w:ind w:left="180" w:hanging="1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1.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主持人研究表現與執行計畫能力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4A2F08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FB1A34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2C28FDA1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214DBCC4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263FE354" w14:textId="77777777" w:rsidR="008E7AA2" w:rsidRPr="00E444F9" w:rsidRDefault="008E7AA2" w:rsidP="00F17288">
            <w:pPr>
              <w:spacing w:beforeLines="30" w:before="108" w:afterLines="30" w:after="108" w:line="320" w:lineRule="exact"/>
              <w:ind w:left="266" w:hangingChars="95" w:hanging="26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E444F9">
              <w:rPr>
                <w:rFonts w:eastAsia="標楷體" w:hAnsi="標楷體"/>
                <w:sz w:val="28"/>
                <w:szCs w:val="28"/>
              </w:rPr>
              <w:t>主題對護理專業發展之貢獻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00D153" w14:textId="77777777" w:rsidR="008E7AA2" w:rsidRPr="00E444F9" w:rsidDel="00E133EE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B45C1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1C5FC678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26C42418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3E4F7682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3.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主題之重要性與創新性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8221C3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55E2B8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9E7A57A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181E9E90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4DA98057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4.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研究方法之可行性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AD585A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37139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5BB93B6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2218054C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69B5ADF0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5.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預期成果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DEAFCB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0AF641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12961107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7F64BC64" w14:textId="77777777" w:rsidTr="00F17288">
        <w:trPr>
          <w:trHeight w:val="855"/>
        </w:trPr>
        <w:tc>
          <w:tcPr>
            <w:tcW w:w="3528" w:type="dxa"/>
            <w:gridSpan w:val="2"/>
            <w:shd w:val="clear" w:color="auto" w:fill="auto"/>
            <w:vAlign w:val="center"/>
          </w:tcPr>
          <w:p w14:paraId="0E900097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6.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經費與人力配置之適當性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735B60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854664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14EA6656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4862CA30" w14:textId="77777777" w:rsidTr="00F17288">
        <w:tc>
          <w:tcPr>
            <w:tcW w:w="3528" w:type="dxa"/>
            <w:gridSpan w:val="2"/>
            <w:shd w:val="clear" w:color="auto" w:fill="auto"/>
            <w:vAlign w:val="center"/>
          </w:tcPr>
          <w:p w14:paraId="569C4FA6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小計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A86EF1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B4F302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DDB7D4D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E7AA2" w:rsidRPr="00E444F9" w14:paraId="682C7203" w14:textId="77777777" w:rsidTr="00F17288">
        <w:trPr>
          <w:trHeight w:val="886"/>
        </w:trPr>
        <w:tc>
          <w:tcPr>
            <w:tcW w:w="9288" w:type="dxa"/>
            <w:gridSpan w:val="6"/>
            <w:shd w:val="clear" w:color="auto" w:fill="auto"/>
          </w:tcPr>
          <w:p w14:paraId="10F37DC4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綜合意見：</w:t>
            </w:r>
          </w:p>
        </w:tc>
      </w:tr>
      <w:tr w:rsidR="008E7AA2" w:rsidRPr="00E444F9" w14:paraId="581BC327" w14:textId="77777777" w:rsidTr="00F17288">
        <w:tc>
          <w:tcPr>
            <w:tcW w:w="9288" w:type="dxa"/>
            <w:gridSpan w:val="6"/>
            <w:shd w:val="clear" w:color="auto" w:fill="auto"/>
            <w:vAlign w:val="center"/>
          </w:tcPr>
          <w:p w14:paraId="0C1EC492" w14:textId="77777777" w:rsidR="008E7AA2" w:rsidRPr="00E444F9" w:rsidRDefault="008E7AA2" w:rsidP="00F17288">
            <w:pPr>
              <w:spacing w:beforeLines="30" w:before="108" w:afterLines="30" w:after="108" w:line="320" w:lineRule="exact"/>
              <w:ind w:left="899" w:hangingChars="321" w:hanging="899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備註：</w:t>
            </w:r>
          </w:p>
          <w:p w14:paraId="1367C299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1.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每位評審委員總分</w:t>
            </w:r>
            <w:r w:rsidRPr="00E444F9">
              <w:rPr>
                <w:rFonts w:eastAsia="標楷體"/>
                <w:color w:val="000000"/>
                <w:sz w:val="28"/>
                <w:szCs w:val="28"/>
              </w:rPr>
              <w:t>100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分。</w:t>
            </w:r>
          </w:p>
          <w:p w14:paraId="0EA12BD8" w14:textId="77777777" w:rsidR="008E7AA2" w:rsidRPr="00E444F9" w:rsidRDefault="008E7AA2" w:rsidP="00F17288">
            <w:pPr>
              <w:spacing w:beforeLines="30" w:before="108" w:afterLines="30" w:after="108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444F9">
              <w:rPr>
                <w:rFonts w:eastAsia="標楷體" w:hAnsi="標楷體" w:hint="eastAsia"/>
                <w:color w:val="000000"/>
                <w:sz w:val="28"/>
                <w:szCs w:val="28"/>
              </w:rPr>
              <w:t>2.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平均分數未達</w:t>
            </w:r>
            <w:r w:rsidRPr="00E444F9">
              <w:rPr>
                <w:rFonts w:eastAsia="標楷體"/>
                <w:color w:val="000000"/>
                <w:sz w:val="28"/>
                <w:szCs w:val="28"/>
              </w:rPr>
              <w:t>75</w:t>
            </w:r>
            <w:r w:rsidRPr="00E444F9">
              <w:rPr>
                <w:rFonts w:eastAsia="標楷體" w:hAnsi="標楷體"/>
                <w:color w:val="000000"/>
                <w:sz w:val="28"/>
                <w:szCs w:val="28"/>
              </w:rPr>
              <w:t>分（含）以上者，不列入補助對象</w:t>
            </w:r>
          </w:p>
        </w:tc>
      </w:tr>
    </w:tbl>
    <w:p w14:paraId="3C1A8629" w14:textId="77777777" w:rsidR="008E7AA2" w:rsidRPr="00FD7EDD" w:rsidRDefault="008E7AA2" w:rsidP="008E7AA2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FD7EDD">
        <w:rPr>
          <w:rFonts w:eastAsia="標楷體" w:hAnsi="標楷體"/>
          <w:color w:val="000000"/>
          <w:sz w:val="28"/>
          <w:szCs w:val="28"/>
        </w:rPr>
        <w:t>審查委員簽名：</w:t>
      </w:r>
      <w:r w:rsidRPr="00FD7EDD">
        <w:rPr>
          <w:rFonts w:eastAsia="標楷體"/>
          <w:color w:val="000000"/>
          <w:sz w:val="28"/>
          <w:szCs w:val="28"/>
        </w:rPr>
        <w:t>_________________</w:t>
      </w:r>
    </w:p>
    <w:p w14:paraId="6099A850" w14:textId="77777777" w:rsidR="008E7AA2" w:rsidRPr="00FD7EDD" w:rsidRDefault="008E7AA2" w:rsidP="008E7AA2">
      <w:pPr>
        <w:spacing w:line="480" w:lineRule="exact"/>
        <w:rPr>
          <w:rFonts w:eastAsia="標楷體"/>
          <w:color w:val="000000"/>
          <w:sz w:val="28"/>
          <w:szCs w:val="28"/>
        </w:rPr>
      </w:pPr>
      <w:r w:rsidRPr="00083604">
        <w:rPr>
          <w:rFonts w:eastAsia="標楷體" w:hAnsi="標楷體"/>
          <w:color w:val="000000"/>
          <w:spacing w:val="70"/>
          <w:sz w:val="28"/>
          <w:szCs w:val="28"/>
        </w:rPr>
        <w:t>聯絡電話</w:t>
      </w:r>
      <w:r w:rsidRPr="00FD7EDD">
        <w:rPr>
          <w:rFonts w:eastAsia="標楷體" w:hAnsi="標楷體"/>
          <w:color w:val="000000"/>
          <w:sz w:val="28"/>
          <w:szCs w:val="28"/>
        </w:rPr>
        <w:t>：</w:t>
      </w:r>
      <w:r w:rsidRPr="00FD7EDD">
        <w:rPr>
          <w:rFonts w:eastAsia="標楷體"/>
          <w:color w:val="000000"/>
          <w:sz w:val="28"/>
          <w:szCs w:val="28"/>
        </w:rPr>
        <w:t>_________________</w:t>
      </w:r>
    </w:p>
    <w:p w14:paraId="51979673" w14:textId="109ECA1B" w:rsidR="00477159" w:rsidRDefault="008E7AA2" w:rsidP="008E7AA2">
      <w:pPr>
        <w:spacing w:line="480" w:lineRule="exact"/>
      </w:pPr>
      <w:r w:rsidRPr="00FD7EDD">
        <w:rPr>
          <w:rFonts w:eastAsia="標楷體" w:hAnsi="標楷體"/>
          <w:color w:val="000000"/>
          <w:sz w:val="28"/>
          <w:szCs w:val="28"/>
        </w:rPr>
        <w:t>日</w:t>
      </w:r>
      <w:r w:rsidRPr="00FD7EDD">
        <w:rPr>
          <w:rFonts w:eastAsia="標楷體"/>
          <w:color w:val="000000"/>
          <w:sz w:val="28"/>
          <w:szCs w:val="28"/>
        </w:rPr>
        <w:t xml:space="preserve">        </w:t>
      </w:r>
      <w:r w:rsidRPr="00FD7EDD">
        <w:rPr>
          <w:rFonts w:eastAsia="標楷體" w:hAnsi="標楷體"/>
          <w:color w:val="000000"/>
          <w:sz w:val="28"/>
          <w:szCs w:val="28"/>
        </w:rPr>
        <w:t>期：</w:t>
      </w:r>
      <w:r w:rsidRPr="00FD7EDD">
        <w:rPr>
          <w:rFonts w:eastAsia="標楷體"/>
          <w:color w:val="000000"/>
          <w:sz w:val="28"/>
          <w:szCs w:val="28"/>
        </w:rPr>
        <w:t>______________</w:t>
      </w:r>
      <w:r>
        <w:rPr>
          <w:rFonts w:eastAsia="標楷體"/>
          <w:color w:val="000000"/>
          <w:sz w:val="28"/>
          <w:szCs w:val="28"/>
        </w:rPr>
        <w:t>___</w:t>
      </w:r>
    </w:p>
    <w:sectPr w:rsidR="00477159" w:rsidSect="008E7AA2">
      <w:footerReference w:type="even" r:id="rId6"/>
      <w:footerReference w:type="default" r:id="rId7"/>
      <w:pgSz w:w="11906" w:h="16838"/>
      <w:pgMar w:top="851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822A" w14:textId="77777777" w:rsidR="00E67524" w:rsidRDefault="00E67524">
      <w:r>
        <w:separator/>
      </w:r>
    </w:p>
  </w:endnote>
  <w:endnote w:type="continuationSeparator" w:id="0">
    <w:p w14:paraId="036165B8" w14:textId="77777777" w:rsidR="00E67524" w:rsidRDefault="00E6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6C6A" w14:textId="77777777" w:rsidR="000841FD" w:rsidRDefault="00314B95" w:rsidP="00000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E23FBDF" w14:textId="77777777" w:rsidR="000841FD" w:rsidRDefault="00E675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B09D" w14:textId="77777777" w:rsidR="000841FD" w:rsidRDefault="00314B95" w:rsidP="00000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F4456DD" w14:textId="77777777" w:rsidR="000841FD" w:rsidRDefault="00E675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8211" w14:textId="77777777" w:rsidR="00E67524" w:rsidRDefault="00E67524">
      <w:r>
        <w:separator/>
      </w:r>
    </w:p>
  </w:footnote>
  <w:footnote w:type="continuationSeparator" w:id="0">
    <w:p w14:paraId="327186FD" w14:textId="77777777" w:rsidR="00E67524" w:rsidRDefault="00E6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2"/>
    <w:rsid w:val="002D63FF"/>
    <w:rsid w:val="00314B95"/>
    <w:rsid w:val="00403E31"/>
    <w:rsid w:val="00477159"/>
    <w:rsid w:val="008E7AA2"/>
    <w:rsid w:val="009C27FB"/>
    <w:rsid w:val="00E6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4DB3"/>
  <w15:chartTrackingRefBased/>
  <w15:docId w15:val="{6D01B50F-0761-48B9-AD20-71BAA463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7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E7A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E7AA2"/>
  </w:style>
  <w:style w:type="paragraph" w:styleId="a6">
    <w:name w:val="header"/>
    <w:basedOn w:val="a"/>
    <w:link w:val="a7"/>
    <w:uiPriority w:val="99"/>
    <w:unhideWhenUsed/>
    <w:rsid w:val="009C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7F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顧淑芳</dc:creator>
  <cp:keywords/>
  <dc:description/>
  <cp:lastModifiedBy>顧淑芳</cp:lastModifiedBy>
  <cp:revision>2</cp:revision>
  <dcterms:created xsi:type="dcterms:W3CDTF">2021-10-15T01:36:00Z</dcterms:created>
  <dcterms:modified xsi:type="dcterms:W3CDTF">2021-10-15T01:36:00Z</dcterms:modified>
</cp:coreProperties>
</file>